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2B7" w:rsidRDefault="004F22B7" w:rsidP="004F22B7">
      <w:pPr>
        <w:jc w:val="center"/>
      </w:pPr>
    </w:p>
    <w:p w:rsidR="004F22B7" w:rsidRDefault="004F22B7" w:rsidP="004F22B7">
      <w:pPr>
        <w:jc w:val="center"/>
      </w:pPr>
    </w:p>
    <w:p w:rsidR="004F22B7" w:rsidRDefault="004F22B7" w:rsidP="004F22B7">
      <w:pPr>
        <w:jc w:val="center"/>
      </w:pPr>
    </w:p>
    <w:p w:rsidR="004F22B7" w:rsidRDefault="004F22B7" w:rsidP="004F22B7">
      <w:pPr>
        <w:jc w:val="center"/>
      </w:pPr>
    </w:p>
    <w:p w:rsidR="004F22B7" w:rsidRDefault="004F22B7" w:rsidP="004F22B7">
      <w:pPr>
        <w:jc w:val="center"/>
      </w:pPr>
    </w:p>
    <w:p w:rsidR="004F22B7" w:rsidRDefault="004F22B7" w:rsidP="004F22B7">
      <w:pPr>
        <w:jc w:val="center"/>
      </w:pPr>
    </w:p>
    <w:p w:rsidR="00FA4D82" w:rsidRDefault="00FA4D82" w:rsidP="004F22B7">
      <w:pPr>
        <w:jc w:val="center"/>
      </w:pPr>
    </w:p>
    <w:p w:rsidR="00FA4D82" w:rsidRDefault="00FA4D82" w:rsidP="004F22B7">
      <w:pPr>
        <w:jc w:val="center"/>
      </w:pPr>
      <w:r>
        <w:t>Name</w:t>
      </w:r>
    </w:p>
    <w:p w:rsidR="00FA4D82" w:rsidRDefault="00FA4D82" w:rsidP="004F22B7">
      <w:pPr>
        <w:jc w:val="center"/>
      </w:pPr>
      <w:r>
        <w:t>Institution</w:t>
      </w:r>
    </w:p>
    <w:p w:rsidR="00FA4D82" w:rsidRDefault="00FA4D82" w:rsidP="004F22B7">
      <w:pPr>
        <w:jc w:val="center"/>
      </w:pPr>
      <w:r>
        <w:t>Date</w:t>
      </w:r>
    </w:p>
    <w:p w:rsidR="00403C84" w:rsidRDefault="004F22B7" w:rsidP="004F22B7">
      <w:pPr>
        <w:jc w:val="center"/>
      </w:pPr>
      <w:r>
        <w:t>Wearable Computers</w:t>
      </w:r>
    </w:p>
    <w:p w:rsidR="004F22B7" w:rsidRDefault="004F22B7" w:rsidP="004F22B7">
      <w:pPr>
        <w:jc w:val="center"/>
      </w:pPr>
    </w:p>
    <w:p w:rsidR="004F22B7" w:rsidRDefault="004F22B7" w:rsidP="004F22B7">
      <w:pPr>
        <w:jc w:val="center"/>
      </w:pPr>
    </w:p>
    <w:p w:rsidR="004F22B7" w:rsidRDefault="004F22B7" w:rsidP="004F22B7">
      <w:pPr>
        <w:jc w:val="center"/>
      </w:pPr>
    </w:p>
    <w:p w:rsidR="004F22B7" w:rsidRDefault="004F22B7" w:rsidP="004F22B7">
      <w:pPr>
        <w:jc w:val="center"/>
      </w:pPr>
    </w:p>
    <w:p w:rsidR="004F22B7" w:rsidRDefault="004F22B7" w:rsidP="004F22B7">
      <w:pPr>
        <w:jc w:val="center"/>
      </w:pPr>
    </w:p>
    <w:p w:rsidR="004F22B7" w:rsidRDefault="004F22B7" w:rsidP="004F22B7">
      <w:pPr>
        <w:jc w:val="center"/>
      </w:pPr>
    </w:p>
    <w:p w:rsidR="004F22B7" w:rsidRDefault="004F22B7" w:rsidP="00FA4D82"/>
    <w:p w:rsidR="00FA4D82" w:rsidRPr="00FA4D82" w:rsidRDefault="00FA4D82" w:rsidP="00FA4D82">
      <w:pPr>
        <w:rPr>
          <w:b/>
        </w:rPr>
      </w:pPr>
      <w:r w:rsidRPr="00FA4D82">
        <w:rPr>
          <w:b/>
        </w:rPr>
        <w:lastRenderedPageBreak/>
        <w:t>Introduction</w:t>
      </w:r>
    </w:p>
    <w:p w:rsidR="00FA4D82" w:rsidRDefault="00FA4D82" w:rsidP="00FA4D82">
      <w:pPr>
        <w:ind w:firstLine="720"/>
      </w:pPr>
      <w:r>
        <w:t>Technology plays a key role as a pillar of any country’s economy in development. The most developed countries are taking advantage of this fact to enjoy the comparative advantage over other countries. Various sectors of the economy are adopting the use of technology in the day to day duties. The health sector has been in the forefront in the adoption of this technological advancement. Some of the innovations have had a significant impact on the policing of the different department. The healthcare technology has been complex since its inception. Today, the industry is expanding the scope of the services provided by the help of technology. For this paper, I will discuss one of the technological innovation and the relevance of the innovation to the healthcare industry (Lymberis, De, 2004).</w:t>
      </w:r>
    </w:p>
    <w:p w:rsidR="00FA4D82" w:rsidRPr="00FA4D82" w:rsidRDefault="00FA4D82" w:rsidP="00FA4D82">
      <w:pPr>
        <w:rPr>
          <w:b/>
        </w:rPr>
      </w:pPr>
      <w:r w:rsidRPr="00FA4D82">
        <w:rPr>
          <w:b/>
        </w:rPr>
        <w:t xml:space="preserve">Wearable computers </w:t>
      </w:r>
    </w:p>
    <w:p w:rsidR="00FA4D82" w:rsidRDefault="00FA4D82" w:rsidP="00FA4D82">
      <w:pPr>
        <w:ind w:firstLine="720"/>
      </w:pPr>
      <w:r>
        <w:t>Wearable computers commonly referred to as wearable are electronic devices worn on, under the body or on clothing. As the technology advances, the devices have been created from generalized purpose to more specified roles. The history of wearable can be traced from the late 1500s when Queen Elizabeth 1 received a wristwatch as a gift from Robert Dudley. The use of wearable ranges from information technologies, health, sports, daily routine and the media industry. “From a consumer’s perspective, wearable computers are defined as computers that can be easily moved around on the body.” (Hartman et al, 2014). Academics have however described it as devices that can operate effectively without being constraint by the physical barriers. Smartwatches are the most common tools under the category of wearable. The devices can either be worn on the wrist or the leg. At times people have the liberty to wear it at any part of the body (Hartman et al, 2014)</w:t>
      </w:r>
    </w:p>
    <w:p w:rsidR="00FA4D82" w:rsidRDefault="00FA4D82" w:rsidP="00FA4D82">
      <w:pPr>
        <w:ind w:firstLine="720"/>
      </w:pPr>
      <w:r>
        <w:lastRenderedPageBreak/>
        <w:t>A standard feature of the wearable is the ability to be consistent even in harsh environment. The constant interaction between the device and the user may expose it to damage or tear. A person is not required to turn it off or on in case he needs to use it. The wearable does not necessarily interfere with the daily routine of a person. He or she can easily use it without being forced to stop working. The user can multitask due to the use of usage. The usage can easily blend in with the daily routine of the user. However, road users are advised to be cautious when using it because it can cause accidents. Another feature is the fact that it can be utilized as an extension of a person’s body part. “A person who had an accident can use prosthetic to assist him in mobility or daily functions.” (Hartman et al, 2014).</w:t>
      </w:r>
    </w:p>
    <w:p w:rsidR="00FA4D82" w:rsidRPr="00FA4D82" w:rsidRDefault="00FA4D82" w:rsidP="00FA4D82">
      <w:pPr>
        <w:rPr>
          <w:b/>
        </w:rPr>
      </w:pPr>
      <w:r w:rsidRPr="00FA4D82">
        <w:rPr>
          <w:b/>
        </w:rPr>
        <w:t>The technology behind wearable computers</w:t>
      </w:r>
    </w:p>
    <w:p w:rsidR="00FA4D82" w:rsidRDefault="00FA4D82" w:rsidP="00FA4D82">
      <w:pPr>
        <w:ind w:firstLine="720"/>
      </w:pPr>
      <w:r>
        <w:t>A general wearable has a motherboard that is covered by a garment that is comfortable to wear and fashionable. The motherboard can connect all the system’s part of the garment and operate efficiently. The location of the wearable depends on the user’s convenience. To operate the device, one can either use his or her voice or a gesture and the movement. The efficiency of the usage is determined by the user’s knowledge of the device and the environment in which it is operating. There are various types of technologies under the wearable category. The use ranges from exercise and fitness, health, business, military, education including much more. “Some of the forms include implantable, fitness trackers, smart watches, smart jewelry, a head-mounted display, and much more.” (Lymberis, De, 2004)</w:t>
      </w:r>
    </w:p>
    <w:p w:rsidR="00FA4D82" w:rsidRPr="00FA4D82" w:rsidRDefault="00FA4D82" w:rsidP="00FA4D82">
      <w:pPr>
        <w:rPr>
          <w:b/>
        </w:rPr>
      </w:pPr>
      <w:r w:rsidRPr="00FA4D82">
        <w:rPr>
          <w:b/>
        </w:rPr>
        <w:t>Reasons behind selecting this topic</w:t>
      </w:r>
    </w:p>
    <w:p w:rsidR="00FA4D82" w:rsidRDefault="00FA4D82" w:rsidP="00FA4D82">
      <w:pPr>
        <w:ind w:firstLine="720"/>
      </w:pPr>
      <w:r>
        <w:t xml:space="preserve">The workload for medical practitioners has increased tremendously due to the high demand. Although the number of the doctors and physicians have increased, the rate of the </w:t>
      </w:r>
      <w:r>
        <w:lastRenderedPageBreak/>
        <w:t>increase is not substantial enough to meet the current demand. The in-door patients are usually taken care of by the doctors and nurse. In some cases, the out-door patients may lack proper attention when they need it. The wearable technology came as an aid to such problems. A patient with a wearable watch can easily manage his or her health vital. In case of an emergency or anomaly, the patient can easily inform the assigned physician for advice. Once the technology has been fully embraced, the workload of the doctors and other physicians will reduce significantly. Therefore, the services provided will not only be quality but comprehensive. I believe that the future of wearable will rely mainly on the consumers’ acceptability and the government willingness to fund the investment (Institution of Engineering and Technology, 2014).</w:t>
      </w:r>
    </w:p>
    <w:p w:rsidR="00FA4D82" w:rsidRPr="00FA4D82" w:rsidRDefault="00FA4D82" w:rsidP="00FA4D82">
      <w:pPr>
        <w:rPr>
          <w:b/>
        </w:rPr>
      </w:pPr>
      <w:r w:rsidRPr="00FA4D82">
        <w:rPr>
          <w:b/>
        </w:rPr>
        <w:t>The future of policing</w:t>
      </w:r>
    </w:p>
    <w:p w:rsidR="00FA4D82" w:rsidRDefault="00FA4D82" w:rsidP="00FA4D82">
      <w:pPr>
        <w:ind w:firstLine="720"/>
      </w:pPr>
      <w:r>
        <w:t>The wearable technology has caught the attention in the past years. Some of the health sectors have adopted the technology in an attempt of monitoring the out-door patients and collecting information on the health vitals. As the technology continues to benefit the sector, the law legislatures will have to come up with policies that will support the computer engineering department responsible for the technology. The wearable will prevent human life loss and also make the hospitals and other healthcare centers less crowded. However, the speed at which the devices are being incorporated into the sector may be faced with a regulatory constraint. Before being accepted to use, the law must permit its usage. For instance, the use of wearable has not been fully accepted in all the states. “The use of wearable devices requires less training, and therefore the policymakers should be swift on the laws regulating the application.” (Bodden, 2018)</w:t>
      </w:r>
    </w:p>
    <w:p w:rsidR="00FA4D82" w:rsidRPr="00FA4D82" w:rsidRDefault="00FA4D82" w:rsidP="00FA4D82">
      <w:pPr>
        <w:rPr>
          <w:b/>
        </w:rPr>
      </w:pPr>
      <w:r w:rsidRPr="00FA4D82">
        <w:rPr>
          <w:b/>
        </w:rPr>
        <w:t>Integration of wearable technology in healthcare or clinical settings</w:t>
      </w:r>
    </w:p>
    <w:p w:rsidR="00FA4D82" w:rsidRDefault="00FA4D82" w:rsidP="00FA4D82">
      <w:pPr>
        <w:ind w:firstLine="720"/>
      </w:pPr>
      <w:r>
        <w:lastRenderedPageBreak/>
        <w:t>The wearable technology is currently used in monitoring the patients’ health conditions. The technology makes it possible for the user to monitor the fitness levels when running. At the time people who have health issues may need to constantly check on his vitals to ensure that everybody system is operating as per expected. Some of the devices available for the health sector include insulin pumps, fitness trackers, and cardiovascular defibrillators. The technology is slowly being integrated into the health sector to monitor the health conditions of a patient for intervention. Wearable use real-time data and rely on the message to the relevant party for consideration. Some of the aspects in which it can be used include monitoring the heart rate, calorie burnt, sugar levels, breathing rates, glucose levels, ECG, blood pressure or skin temperature (Hartman et al, 2014). Other uses of wearable technology in healthcare include:</w:t>
      </w:r>
    </w:p>
    <w:p w:rsidR="00FA4D82" w:rsidRDefault="00FA4D82" w:rsidP="00FA4D82">
      <w:r>
        <w:t>1.     Drug infusion- this controls the amount of the drug to be infused to a patient, and the time the operation will be done. The technology ensures that the patient gets the right amount and at the proper time.</w:t>
      </w:r>
    </w:p>
    <w:p w:rsidR="00FA4D82" w:rsidRDefault="00FA4D82" w:rsidP="00FA4D82">
      <w:r>
        <w:t>2.    Engaging in health monitoring of patients in remote areas- since the technology sends real-time data, clinicians can assist patients who are far in monitoring their symptoms. “For instance, in China, the wireless heart program help heart patients in managing their conditions.” (Lymberis, De, 2004)</w:t>
      </w:r>
    </w:p>
    <w:p w:rsidR="00FA4D82" w:rsidRDefault="00FA4D82" w:rsidP="00FA4D82">
      <w:r>
        <w:t>3.    Measuring the vital signs of a surgery patient- in most cases, a surgery patient is prone to heart attack or complete organ failure once the surgery is complete. Installation of a wearable will ensure all the vitals are monitored and in case intervention is needed the clinicians will be alerted.</w:t>
      </w:r>
    </w:p>
    <w:p w:rsidR="00FA4D82" w:rsidRDefault="00FA4D82" w:rsidP="00FA4D82">
      <w:r>
        <w:lastRenderedPageBreak/>
        <w:t>4.    Integration of the technology in the patient database- in the past, clinicians had a hard time tracing the medical data of a patient. At times, the wrong medical records could be retrieved thereby leading to misdiagnosis. The development of electronic medical records made the process easy and fast. “The wearable technology can help in incorporating personal medical records of each patient to each device.” (Bodden, 2018)</w:t>
      </w:r>
    </w:p>
    <w:p w:rsidR="00FA4D82" w:rsidRPr="00EC35E2" w:rsidRDefault="00FA4D82" w:rsidP="00FA4D82">
      <w:pPr>
        <w:rPr>
          <w:b/>
        </w:rPr>
      </w:pPr>
      <w:r w:rsidRPr="00EC35E2">
        <w:rPr>
          <w:b/>
        </w:rPr>
        <w:t>The relevance of wearable technology in healthcare</w:t>
      </w:r>
    </w:p>
    <w:p w:rsidR="00FA4D82" w:rsidRDefault="00FA4D82" w:rsidP="00EC35E2">
      <w:pPr>
        <w:ind w:firstLine="720"/>
      </w:pPr>
      <w:r>
        <w:t>Self-monitoring in health empowers the patients to be in charge of their health condition. The wearable technology has made it possible for patients to monitoring the vitals and consulted with the clinicians in case of an emergency. With such technology in the health industry, the NHS costs will reduce tremendously. Furthermore, the technology has been in the forefront to promote healthy living. Some of the advantages of wearable in health industry include:</w:t>
      </w:r>
    </w:p>
    <w:p w:rsidR="00EC35E2" w:rsidRDefault="00FA4D82" w:rsidP="00FA4D82">
      <w:pPr>
        <w:pStyle w:val="ListParagraph"/>
        <w:numPr>
          <w:ilvl w:val="0"/>
          <w:numId w:val="4"/>
        </w:numPr>
      </w:pPr>
      <w:r>
        <w:t>Providing real-time data on a patient’s health vitals- once a patient is on the technology, the device is connected to the computer system. Real time data is sent to the physicians and in case of an intervention he will go in and help.</w:t>
      </w:r>
    </w:p>
    <w:p w:rsidR="00EC35E2" w:rsidRDefault="00FA4D82" w:rsidP="00FA4D82">
      <w:pPr>
        <w:pStyle w:val="ListParagraph"/>
        <w:numPr>
          <w:ilvl w:val="0"/>
          <w:numId w:val="4"/>
        </w:numPr>
      </w:pPr>
      <w:r>
        <w:t>Improved health care services- the wearable focus on preventing the occurrence of a medical emergency. Therefore, the patients will have improved health since the chances of acute events are minimized. For instance, if the device on a healthy patient can detect a possible heart attack, then the clinicians can intervene and prevent an acute scenario.</w:t>
      </w:r>
    </w:p>
    <w:p w:rsidR="00FA4D82" w:rsidRDefault="00FA4D82" w:rsidP="00FA4D82">
      <w:pPr>
        <w:pStyle w:val="ListParagraph"/>
        <w:numPr>
          <w:ilvl w:val="0"/>
          <w:numId w:val="4"/>
        </w:numPr>
      </w:pPr>
      <w:r>
        <w:t>Timely intervention- in many cases, a patient’s death is usually caused by late clinician intervention. When the intervention is made, patients have either lost a lot or are in the last stage of life. The wearable technology helps to prevent death by late intervention (Institution of Engineering and Technology, 2014).</w:t>
      </w:r>
    </w:p>
    <w:p w:rsidR="00FA4D82" w:rsidRPr="00EC35E2" w:rsidRDefault="00FA4D82" w:rsidP="00FA4D82">
      <w:pPr>
        <w:rPr>
          <w:b/>
        </w:rPr>
      </w:pPr>
      <w:r w:rsidRPr="00EC35E2">
        <w:rPr>
          <w:b/>
        </w:rPr>
        <w:lastRenderedPageBreak/>
        <w:t>Conclusion</w:t>
      </w:r>
    </w:p>
    <w:p w:rsidR="00A33F55" w:rsidRDefault="00FA4D82" w:rsidP="00EC35E2">
      <w:pPr>
        <w:ind w:firstLine="720"/>
      </w:pPr>
      <w:r>
        <w:t xml:space="preserve">The wearable technology is the next big thing in the health industry. Patients are slowly taking charge of their health records and condition. The information that is collected from the devices is used for timely intervention and assessing the patient’s vulnerability to future attacks. Also, the data can be used to examine the prevalence of a health condition in a specific location. When the government has such information, policymakers can come up with ways to improve the health condition. The information is also used by clinicians who are dealing with a patient for the first time. Since all the health records are contained in the device, doctors will not have to conduct the unnecessary diagnosis. This saves on costs and the funds can be channeled to other pressing matters. Some of the advantages of the technology include compatibility, efficiency, productivity, cost-effective, connectivity, flexibility, and convenience. Policymakers should be cautious in the implementation of the technology since it is vulnerable to </w:t>
      </w:r>
      <w:r w:rsidR="00EC35E2">
        <w:t>cyber-crimes</w:t>
      </w:r>
      <w:r>
        <w:t xml:space="preserve"> such as hacking. In case the medical records of a patient are exposed to the public, then this is a violation of patient privacy. The devices should be secure from any cyber threat. Another important aspect that the sector should look into is the storage space. Most of the devices may be designed to hold less information. “The computer experts should design a device that will meet the standard medical records requirement.” (Lymberis, De, 2004).</w:t>
      </w:r>
    </w:p>
    <w:p w:rsidR="00A33F55" w:rsidRDefault="00A33F55" w:rsidP="00A33F55"/>
    <w:p w:rsidR="00694175" w:rsidRDefault="00694175" w:rsidP="00A33F55">
      <w:bookmarkStart w:id="0" w:name="_GoBack"/>
      <w:bookmarkEnd w:id="0"/>
    </w:p>
    <w:p w:rsidR="00694175" w:rsidRDefault="00694175" w:rsidP="00A33F55"/>
    <w:p w:rsidR="00694175" w:rsidRDefault="00694175" w:rsidP="00A33F55"/>
    <w:p w:rsidR="00694175" w:rsidRDefault="00694175" w:rsidP="00A33F55"/>
    <w:p w:rsidR="00694175" w:rsidRPr="00694175" w:rsidRDefault="00694175" w:rsidP="00694175">
      <w:pPr>
        <w:shd w:val="clear" w:color="auto" w:fill="FFFFFF"/>
        <w:spacing w:after="0" w:line="240" w:lineRule="auto"/>
        <w:jc w:val="center"/>
        <w:rPr>
          <w:rFonts w:eastAsia="Times New Roman"/>
          <w:color w:val="000000"/>
          <w:szCs w:val="24"/>
        </w:rPr>
      </w:pPr>
      <w:r w:rsidRPr="00694175">
        <w:rPr>
          <w:rFonts w:eastAsia="Times New Roman"/>
          <w:color w:val="000000"/>
          <w:szCs w:val="24"/>
        </w:rPr>
        <w:lastRenderedPageBreak/>
        <w:t>References</w:t>
      </w:r>
    </w:p>
    <w:p w:rsidR="00694175" w:rsidRPr="00694175" w:rsidRDefault="00694175" w:rsidP="00694175">
      <w:pPr>
        <w:shd w:val="clear" w:color="auto" w:fill="FFFFFF"/>
        <w:spacing w:after="0" w:line="550" w:lineRule="atLeast"/>
        <w:ind w:left="720" w:right="75" w:hanging="720"/>
        <w:rPr>
          <w:rFonts w:eastAsia="Times New Roman"/>
          <w:color w:val="000000"/>
          <w:szCs w:val="24"/>
        </w:rPr>
      </w:pPr>
      <w:r w:rsidRPr="00694175">
        <w:rPr>
          <w:rFonts w:eastAsia="Times New Roman"/>
          <w:color w:val="000000"/>
          <w:szCs w:val="24"/>
        </w:rPr>
        <w:t>Bodden, V. (2018). </w:t>
      </w:r>
      <w:r w:rsidRPr="00694175">
        <w:rPr>
          <w:rFonts w:eastAsia="Times New Roman"/>
          <w:i/>
          <w:iCs/>
          <w:color w:val="000000"/>
          <w:szCs w:val="24"/>
        </w:rPr>
        <w:t>Wearable technology</w:t>
      </w:r>
      <w:r w:rsidRPr="00694175">
        <w:rPr>
          <w:rFonts w:eastAsia="Times New Roman"/>
          <w:color w:val="000000"/>
          <w:szCs w:val="24"/>
        </w:rPr>
        <w:t>.</w:t>
      </w:r>
    </w:p>
    <w:p w:rsidR="00694175" w:rsidRPr="00694175" w:rsidRDefault="00694175" w:rsidP="00694175">
      <w:pPr>
        <w:shd w:val="clear" w:color="auto" w:fill="FFFFFF"/>
        <w:spacing w:after="0" w:line="550" w:lineRule="atLeast"/>
        <w:ind w:left="720" w:right="75" w:hanging="720"/>
        <w:rPr>
          <w:rFonts w:eastAsia="Times New Roman"/>
          <w:color w:val="000000"/>
          <w:szCs w:val="24"/>
        </w:rPr>
      </w:pPr>
      <w:r w:rsidRPr="00694175">
        <w:rPr>
          <w:rFonts w:eastAsia="Times New Roman"/>
          <w:color w:val="000000"/>
          <w:szCs w:val="24"/>
        </w:rPr>
        <w:t>Hartman, K., In Jepson, B., In Dvorak, E., &amp; Demarest, R. (2014). </w:t>
      </w:r>
      <w:r w:rsidRPr="00694175">
        <w:rPr>
          <w:rFonts w:eastAsia="Times New Roman"/>
          <w:i/>
          <w:iCs/>
          <w:color w:val="000000"/>
          <w:szCs w:val="24"/>
        </w:rPr>
        <w:t>Wearable electronics</w:t>
      </w:r>
      <w:r w:rsidRPr="00694175">
        <w:rPr>
          <w:rFonts w:eastAsia="Times New Roman"/>
          <w:color w:val="000000"/>
          <w:szCs w:val="24"/>
        </w:rPr>
        <w:t>.</w:t>
      </w:r>
    </w:p>
    <w:p w:rsidR="00694175" w:rsidRPr="00694175" w:rsidRDefault="00694175" w:rsidP="00694175">
      <w:pPr>
        <w:shd w:val="clear" w:color="auto" w:fill="FFFFFF"/>
        <w:spacing w:after="0" w:line="550" w:lineRule="atLeast"/>
        <w:ind w:left="720" w:right="75" w:hanging="720"/>
        <w:rPr>
          <w:rFonts w:eastAsia="Times New Roman"/>
          <w:color w:val="000000"/>
          <w:szCs w:val="24"/>
        </w:rPr>
      </w:pPr>
      <w:r w:rsidRPr="00694175">
        <w:rPr>
          <w:rFonts w:eastAsia="Times New Roman"/>
          <w:color w:val="000000"/>
          <w:szCs w:val="24"/>
        </w:rPr>
        <w:t>Institution of Engineering and Technology. (2014). </w:t>
      </w:r>
      <w:r w:rsidRPr="00694175">
        <w:rPr>
          <w:rFonts w:eastAsia="Times New Roman"/>
          <w:i/>
          <w:iCs/>
          <w:color w:val="000000"/>
          <w:szCs w:val="24"/>
        </w:rPr>
        <w:t>Healthcare technology letters</w:t>
      </w:r>
      <w:r w:rsidRPr="00694175">
        <w:rPr>
          <w:rFonts w:eastAsia="Times New Roman"/>
          <w:color w:val="000000"/>
          <w:szCs w:val="24"/>
        </w:rPr>
        <w:t>. Stevenage, UK: Author.</w:t>
      </w:r>
    </w:p>
    <w:p w:rsidR="00694175" w:rsidRPr="00694175" w:rsidRDefault="00694175" w:rsidP="00694175">
      <w:pPr>
        <w:shd w:val="clear" w:color="auto" w:fill="FFFFFF"/>
        <w:spacing w:after="0" w:line="550" w:lineRule="atLeast"/>
        <w:ind w:left="720" w:right="75" w:hanging="720"/>
        <w:rPr>
          <w:rFonts w:eastAsia="Times New Roman"/>
          <w:color w:val="000000"/>
          <w:szCs w:val="24"/>
        </w:rPr>
      </w:pPr>
      <w:r w:rsidRPr="00694175">
        <w:rPr>
          <w:rFonts w:eastAsia="Times New Roman"/>
          <w:color w:val="000000"/>
          <w:szCs w:val="24"/>
        </w:rPr>
        <w:t>Lymberis, A., &amp; De, R. D. (2004). </w:t>
      </w:r>
      <w:r w:rsidRPr="00694175">
        <w:rPr>
          <w:rFonts w:eastAsia="Times New Roman"/>
          <w:i/>
          <w:iCs/>
          <w:color w:val="000000"/>
          <w:szCs w:val="24"/>
        </w:rPr>
        <w:t>Wearable ehealth systems for personalised health management: State of the art and future challenges</w:t>
      </w:r>
      <w:r w:rsidRPr="00694175">
        <w:rPr>
          <w:rFonts w:eastAsia="Times New Roman"/>
          <w:color w:val="000000"/>
          <w:szCs w:val="24"/>
        </w:rPr>
        <w:t>. Amsterdam: IOS Press.</w:t>
      </w:r>
    </w:p>
    <w:p w:rsidR="00694175" w:rsidRPr="000B46EC" w:rsidRDefault="00694175" w:rsidP="00A33F55"/>
    <w:sectPr w:rsidR="00694175" w:rsidRPr="000B46EC" w:rsidSect="004F22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0A5" w:rsidRDefault="00C910A5" w:rsidP="004F22B7">
      <w:pPr>
        <w:spacing w:after="0" w:line="240" w:lineRule="auto"/>
      </w:pPr>
      <w:r>
        <w:separator/>
      </w:r>
    </w:p>
  </w:endnote>
  <w:endnote w:type="continuationSeparator" w:id="0">
    <w:p w:rsidR="00C910A5" w:rsidRDefault="00C910A5" w:rsidP="004F2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0A5" w:rsidRDefault="00C910A5" w:rsidP="004F22B7">
      <w:pPr>
        <w:spacing w:after="0" w:line="240" w:lineRule="auto"/>
      </w:pPr>
      <w:r>
        <w:separator/>
      </w:r>
    </w:p>
  </w:footnote>
  <w:footnote w:type="continuationSeparator" w:id="0">
    <w:p w:rsidR="00C910A5" w:rsidRDefault="00C910A5" w:rsidP="004F22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4D82" w:rsidRDefault="00FA4D82">
    <w:pPr>
      <w:pStyle w:val="Header"/>
      <w:jc w:val="right"/>
    </w:pPr>
    <w:r>
      <w:t>HEALTH CARE</w:t>
    </w:r>
    <w:r>
      <w:tab/>
    </w:r>
    <w:r>
      <w:tab/>
    </w:r>
    <w:sdt>
      <w:sdtPr>
        <w:id w:val="14658433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35E2">
          <w:rPr>
            <w:noProof/>
          </w:rPr>
          <w:t>8</w:t>
        </w:r>
        <w:r>
          <w:rPr>
            <w:noProof/>
          </w:rPr>
          <w:fldChar w:fldCharType="end"/>
        </w:r>
      </w:sdtContent>
    </w:sdt>
  </w:p>
  <w:p w:rsidR="004F22B7" w:rsidRDefault="004F22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4D82" w:rsidRDefault="00FA4D82">
    <w:pPr>
      <w:pStyle w:val="Header"/>
      <w:jc w:val="right"/>
    </w:pPr>
    <w:r>
      <w:t>Running Head: HEALTHCARE</w:t>
    </w:r>
    <w:r>
      <w:tab/>
    </w:r>
    <w:r>
      <w:tab/>
    </w:r>
    <w:sdt>
      <w:sdtPr>
        <w:id w:val="-10678049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4F22B7" w:rsidRDefault="004F22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E0901"/>
    <w:multiLevelType w:val="hybridMultilevel"/>
    <w:tmpl w:val="AD10C6E8"/>
    <w:lvl w:ilvl="0" w:tplc="F488C9AE">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41F61"/>
    <w:multiLevelType w:val="hybridMultilevel"/>
    <w:tmpl w:val="1A4C26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302E8"/>
    <w:multiLevelType w:val="hybridMultilevel"/>
    <w:tmpl w:val="8280F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9C0C66"/>
    <w:multiLevelType w:val="hybridMultilevel"/>
    <w:tmpl w:val="D3E21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M0szQxNzCxMDEyMzBU0lEKTi0uzszPAykwqgUA9x9A0ywAAAA="/>
  </w:docVars>
  <w:rsids>
    <w:rsidRoot w:val="004F22B7"/>
    <w:rsid w:val="00014B77"/>
    <w:rsid w:val="000B46EC"/>
    <w:rsid w:val="000B63B3"/>
    <w:rsid w:val="002B7D25"/>
    <w:rsid w:val="00330837"/>
    <w:rsid w:val="00403C84"/>
    <w:rsid w:val="004F22B7"/>
    <w:rsid w:val="005B2C44"/>
    <w:rsid w:val="00694175"/>
    <w:rsid w:val="006B0446"/>
    <w:rsid w:val="00717FA9"/>
    <w:rsid w:val="007359F1"/>
    <w:rsid w:val="007932DA"/>
    <w:rsid w:val="008F7729"/>
    <w:rsid w:val="00A33F55"/>
    <w:rsid w:val="00C825D3"/>
    <w:rsid w:val="00C910A5"/>
    <w:rsid w:val="00D653F1"/>
    <w:rsid w:val="00E8266A"/>
    <w:rsid w:val="00EC35E2"/>
    <w:rsid w:val="00F10AE9"/>
    <w:rsid w:val="00FA4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838779-FE8B-462D-AEEA-FCBD46FA8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2B7"/>
  </w:style>
  <w:style w:type="paragraph" w:styleId="Footer">
    <w:name w:val="footer"/>
    <w:basedOn w:val="Normal"/>
    <w:link w:val="FooterChar"/>
    <w:uiPriority w:val="99"/>
    <w:unhideWhenUsed/>
    <w:rsid w:val="004F2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2B7"/>
  </w:style>
  <w:style w:type="paragraph" w:styleId="ListParagraph">
    <w:name w:val="List Paragraph"/>
    <w:basedOn w:val="Normal"/>
    <w:uiPriority w:val="34"/>
    <w:qFormat/>
    <w:rsid w:val="00D653F1"/>
    <w:pPr>
      <w:ind w:left="720"/>
      <w:contextualSpacing/>
    </w:pPr>
  </w:style>
  <w:style w:type="paragraph" w:customStyle="1" w:styleId="cpformat">
    <w:name w:val="cpformat"/>
    <w:basedOn w:val="Normal"/>
    <w:rsid w:val="00694175"/>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6941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371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1659</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2018-03-22T10:43:00Z</dcterms:created>
  <dcterms:modified xsi:type="dcterms:W3CDTF">2018-03-22T10:43:00Z</dcterms:modified>
</cp:coreProperties>
</file>